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41336FF6" w:rsidR="00726BA1" w:rsidRDefault="001D0FBF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March </w:t>
      </w:r>
      <w:r w:rsidR="00536BAF">
        <w:rPr>
          <w:rFonts w:cstheme="minorHAnsi"/>
          <w:b/>
          <w:bCs/>
          <w:u w:val="single"/>
        </w:rPr>
        <w:t>10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674BD84B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5C210D">
        <w:rPr>
          <w:rFonts w:cstheme="minorHAnsi"/>
        </w:rPr>
        <w:t xml:space="preserve">Commissioner </w:t>
      </w:r>
      <w:r w:rsidR="00875A63">
        <w:rPr>
          <w:rFonts w:cstheme="minorHAnsi"/>
        </w:rPr>
        <w:t>Francis</w:t>
      </w:r>
      <w:r w:rsidR="005C210D">
        <w:rPr>
          <w:rFonts w:cstheme="minorHAnsi"/>
        </w:rPr>
        <w:t xml:space="preserve"> via Zoom</w:t>
      </w:r>
      <w:r w:rsidR="00692AE2">
        <w:rPr>
          <w:rFonts w:cstheme="minorHAnsi"/>
        </w:rPr>
        <w:t>,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Commissioner Meekins </w:t>
      </w:r>
      <w:proofErr w:type="gramStart"/>
      <w:r w:rsidR="00692AE2">
        <w:rPr>
          <w:rFonts w:cstheme="minorHAnsi"/>
        </w:rPr>
        <w:t>absent</w:t>
      </w:r>
      <w:proofErr w:type="gramEnd"/>
      <w:r w:rsidR="00692AE2">
        <w:rPr>
          <w:rFonts w:cstheme="minorHAnsi"/>
        </w:rPr>
        <w:t>.</w:t>
      </w:r>
      <w:r w:rsidR="00AC777C">
        <w:rPr>
          <w:rFonts w:cstheme="minorHAnsi"/>
        </w:rPr>
        <w:t xml:space="preserve">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72933C3E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644295">
        <w:rPr>
          <w:rFonts w:cstheme="minorHAnsi"/>
        </w:rPr>
        <w:t>Francis</w:t>
      </w:r>
      <w:r>
        <w:rPr>
          <w:rFonts w:cstheme="minorHAnsi"/>
        </w:rPr>
        <w:t xml:space="preserve"> to approve the minutes of </w:t>
      </w:r>
      <w:r w:rsidR="001D0FBF">
        <w:rPr>
          <w:rFonts w:cstheme="minorHAnsi"/>
        </w:rPr>
        <w:t>February 10</w:t>
      </w:r>
      <w:r w:rsidR="00536BAF">
        <w:rPr>
          <w:rFonts w:cstheme="minorHAnsi"/>
        </w:rPr>
        <w:t>, 2025</w:t>
      </w:r>
      <w:r>
        <w:rPr>
          <w:rFonts w:cstheme="minorHAnsi"/>
        </w:rPr>
        <w:t>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0114952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313D5C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6B73D416" w14:textId="77777777" w:rsidR="001D0FBF" w:rsidRPr="00B031A4" w:rsidRDefault="001D0FBF" w:rsidP="001D0FBF">
      <w:pPr>
        <w:spacing w:after="0"/>
        <w:rPr>
          <w:rFonts w:eastAsia="Times New Roman"/>
          <w:sz w:val="20"/>
          <w:szCs w:val="20"/>
        </w:rPr>
      </w:pPr>
      <w:r>
        <w:t xml:space="preserve">February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58,106.53</w:t>
      </w:r>
    </w:p>
    <w:p w14:paraId="559C3C56" w14:textId="77777777" w:rsidR="001D0FBF" w:rsidRPr="00B031A4" w:rsidRDefault="001D0FBF" w:rsidP="001D0FBF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13,532.09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5C3A241" w14:textId="77777777" w:rsidR="001D0FBF" w:rsidRPr="00B031A4" w:rsidRDefault="001D0FBF" w:rsidP="001D0FBF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94,376.03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D3490DA" w14:textId="77777777" w:rsidR="001D0FBF" w:rsidRPr="00B031A4" w:rsidRDefault="001D0FBF" w:rsidP="001D0FBF">
      <w:pPr>
        <w:spacing w:after="0"/>
        <w:rPr>
          <w:rFonts w:eastAsia="Times New Roman"/>
          <w:sz w:val="20"/>
          <w:szCs w:val="20"/>
        </w:rPr>
      </w:pPr>
      <w:r>
        <w:t>February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38,230.09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628F9523" w14:textId="76455AB1" w:rsidR="001D0FBF" w:rsidRPr="001D0FBF" w:rsidRDefault="001D0FBF" w:rsidP="001D0FBF">
      <w:pPr>
        <w:spacing w:after="0"/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$204,244.74</w:t>
      </w:r>
    </w:p>
    <w:p w14:paraId="395957D3" w14:textId="77777777" w:rsidR="001D0FBF" w:rsidRDefault="001D0FBF" w:rsidP="001D0FBF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338B1A03" w14:textId="5DB53821" w:rsidR="001D0FBF" w:rsidRPr="001D5AE5" w:rsidRDefault="001D0FBF" w:rsidP="001D0FBF">
      <w:pPr>
        <w:spacing w:after="0"/>
        <w:ind w:right="360"/>
      </w:pPr>
      <w:r>
        <w:rPr>
          <w:b/>
          <w:bCs/>
        </w:rPr>
        <w:t xml:space="preserve">February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 xml:space="preserve">             </w:t>
      </w:r>
      <w:r w:rsidRPr="001D5AE5">
        <w:t>$</w:t>
      </w:r>
      <w:r>
        <w:t>6,855.24</w:t>
      </w:r>
    </w:p>
    <w:p w14:paraId="7A71AF31" w14:textId="77777777" w:rsidR="001D0FBF" w:rsidRPr="00D507C1" w:rsidRDefault="001D0FBF" w:rsidP="001D0FBF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4,648.44</w:t>
      </w:r>
    </w:p>
    <w:p w14:paraId="765ADD4A" w14:textId="77777777" w:rsidR="001D0FBF" w:rsidRDefault="001D0FBF" w:rsidP="001D0FBF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2,270.00</w:t>
      </w:r>
    </w:p>
    <w:p w14:paraId="69201BBE" w14:textId="5917C293" w:rsidR="001D0FBF" w:rsidRPr="001D0FBF" w:rsidRDefault="001D0FBF" w:rsidP="001D0FBF">
      <w:pPr>
        <w:spacing w:after="0"/>
        <w:ind w:right="360"/>
      </w:pPr>
      <w:r>
        <w:tab/>
        <w:t xml:space="preserve">        </w:t>
      </w:r>
      <w:r w:rsidRPr="001D5AE5">
        <w:tab/>
      </w:r>
      <w:r>
        <w:tab/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$13,773.68</w:t>
      </w:r>
    </w:p>
    <w:p w14:paraId="0FD52563" w14:textId="77777777" w:rsidR="001D0FBF" w:rsidRDefault="001D0FBF" w:rsidP="001D0FBF">
      <w:pPr>
        <w:spacing w:after="0"/>
        <w:ind w:right="360"/>
        <w:rPr>
          <w:b/>
        </w:rPr>
      </w:pPr>
    </w:p>
    <w:p w14:paraId="7F0806E0" w14:textId="77777777" w:rsidR="001D0FBF" w:rsidRDefault="001D0FBF" w:rsidP="001D0FBF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February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$7,981.20</w:t>
      </w:r>
    </w:p>
    <w:p w14:paraId="71FCBD40" w14:textId="77777777" w:rsidR="001D0FBF" w:rsidRDefault="001D0FBF" w:rsidP="001D0FBF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 xml:space="preserve">$   194.85    </w:t>
      </w:r>
    </w:p>
    <w:p w14:paraId="679C698A" w14:textId="24DDC227" w:rsidR="001D0FBF" w:rsidRPr="00BA193A" w:rsidRDefault="001D0FBF" w:rsidP="001D0FBF">
      <w:pPr>
        <w:spacing w:after="0"/>
        <w:ind w:right="360"/>
      </w:pPr>
      <w:r>
        <w:t xml:space="preserve">                                 </w:t>
      </w:r>
      <w:r>
        <w:tab/>
      </w:r>
      <w:r>
        <w:rPr>
          <w:b/>
        </w:rPr>
        <w:t>February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$8,176.05</w:t>
      </w:r>
    </w:p>
    <w:p w14:paraId="1E0D97FB" w14:textId="77777777" w:rsidR="001D0FBF" w:rsidRDefault="001D0FBF" w:rsidP="001D0FBF">
      <w:pPr>
        <w:spacing w:after="0"/>
      </w:pPr>
    </w:p>
    <w:p w14:paraId="0A8C3734" w14:textId="77777777" w:rsidR="001D0FBF" w:rsidRDefault="001D0FBF" w:rsidP="001D0FBF">
      <w:pPr>
        <w:spacing w:after="0"/>
      </w:pPr>
      <w:r w:rsidRPr="001D5AE5">
        <w:t>The following vouchers are approved for payment:</w:t>
      </w:r>
    </w:p>
    <w:p w14:paraId="50914CBA" w14:textId="77777777" w:rsidR="001D0FBF" w:rsidRDefault="001D0FBF" w:rsidP="001D0FBF">
      <w:pPr>
        <w:spacing w:after="0"/>
      </w:pPr>
      <w:r>
        <w:t>Fire Payments:               FP 02-001 through 02-006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 xml:space="preserve"> 4,767.80</w:t>
      </w:r>
    </w:p>
    <w:p w14:paraId="71395D20" w14:textId="77777777" w:rsidR="001D0FBF" w:rsidRDefault="001D0FBF" w:rsidP="001D0FBF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0201</w:t>
      </w:r>
      <w:r w:rsidRPr="001D5AE5">
        <w:t xml:space="preserve"> through V</w:t>
      </w:r>
      <w:r>
        <w:t>9360</w:t>
      </w:r>
      <w:r w:rsidRPr="001D5AE5">
        <w:t>-</w:t>
      </w:r>
      <w:r>
        <w:t>0203</w:t>
      </w:r>
      <w:r w:rsidRPr="001D5AE5">
        <w:tab/>
        <w:t>$</w:t>
      </w:r>
      <w:r>
        <w:t xml:space="preserve">    788.60  </w:t>
      </w:r>
    </w:p>
    <w:p w14:paraId="40B6817F" w14:textId="77777777" w:rsidR="001D0FBF" w:rsidRDefault="001D0FBF" w:rsidP="001D0FBF">
      <w:pPr>
        <w:spacing w:after="0"/>
      </w:pPr>
      <w:r>
        <w:tab/>
      </w:r>
      <w:r>
        <w:tab/>
      </w:r>
      <w:r>
        <w:tab/>
        <w:t>V0591-0201 through V0591-0215</w:t>
      </w:r>
      <w:r>
        <w:tab/>
        <w:t>$     941.18</w:t>
      </w:r>
    </w:p>
    <w:p w14:paraId="3492BC21" w14:textId="77777777" w:rsidR="001D0FBF" w:rsidRDefault="001D0FBF" w:rsidP="001D0FBF">
      <w:pPr>
        <w:spacing w:after="0"/>
      </w:pPr>
      <w:r>
        <w:tab/>
      </w:r>
      <w:r>
        <w:tab/>
      </w:r>
      <w:r>
        <w:tab/>
        <w:t>V5095-0201 through V0591-0204</w:t>
      </w:r>
      <w:r>
        <w:tab/>
        <w:t xml:space="preserve">$     357.66 </w:t>
      </w:r>
      <w:r>
        <w:tab/>
      </w:r>
      <w:r>
        <w:tab/>
      </w:r>
      <w:r>
        <w:tab/>
      </w:r>
    </w:p>
    <w:p w14:paraId="7C481367" w14:textId="63B5ADE1" w:rsidR="001D0FBF" w:rsidRDefault="001D0FBF" w:rsidP="001D0FBF">
      <w:pPr>
        <w:spacing w:after="0"/>
      </w:pPr>
      <w:r w:rsidRPr="001D5AE5">
        <w:t>Payroll Voucher</w:t>
      </w:r>
      <w:r>
        <w:t>:</w:t>
      </w:r>
      <w:r>
        <w:tab/>
        <w:t>PR 022025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 w:rsidR="00692AE2">
        <w:t xml:space="preserve"> </w:t>
      </w:r>
      <w:proofErr w:type="gramStart"/>
      <w:r>
        <w:t>$  4,648.44</w:t>
      </w:r>
      <w:proofErr w:type="gramEnd"/>
    </w:p>
    <w:p w14:paraId="24F85EDB" w14:textId="77777777" w:rsidR="001D0FBF" w:rsidRPr="00CF37FB" w:rsidRDefault="001D0FBF" w:rsidP="001D0FBF">
      <w:pPr>
        <w:spacing w:after="0"/>
        <w:ind w:left="1440" w:firstLine="720"/>
        <w:rPr>
          <w:b/>
          <w:bCs/>
        </w:rPr>
      </w:pPr>
      <w:r>
        <w:rPr>
          <w:b/>
          <w:bCs/>
        </w:rPr>
        <w:t>February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$11,503.68</w:t>
      </w:r>
    </w:p>
    <w:p w14:paraId="4ECEB68C" w14:textId="5C5AFD84" w:rsidR="00644295" w:rsidRPr="00644295" w:rsidRDefault="00644295" w:rsidP="00BD56CF">
      <w:pPr>
        <w:spacing w:after="0"/>
        <w:ind w:right="360"/>
        <w:rPr>
          <w:b/>
          <w:bCs/>
        </w:rPr>
      </w:pPr>
    </w:p>
    <w:p w14:paraId="5EE0BFF1" w14:textId="0F1EAD85" w:rsidR="0099241F" w:rsidRDefault="00027596" w:rsidP="00644295">
      <w:pPr>
        <w:spacing w:after="0" w:line="240" w:lineRule="auto"/>
        <w:ind w:left="36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AC777C">
        <w:rPr>
          <w:rFonts w:cstheme="minorHAnsi"/>
        </w:rPr>
        <w:t>Francis</w:t>
      </w:r>
      <w:r>
        <w:rPr>
          <w:rFonts w:cstheme="minorHAnsi"/>
        </w:rPr>
        <w:t xml:space="preserve"> to approve the above Expenditures and Revenue Report; motion seconded; motion carried.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1E22999E" w:rsidR="007C06EB" w:rsidRDefault="007C06EB" w:rsidP="007C06EB">
      <w:pPr>
        <w:spacing w:after="0"/>
        <w:jc w:val="both"/>
      </w:pPr>
      <w:r>
        <w:rPr>
          <w:rFonts w:cstheme="minorHAnsi"/>
          <w:b/>
          <w:bCs/>
        </w:rPr>
        <w:t xml:space="preserve">Chief’s Report:  </w:t>
      </w:r>
      <w:r w:rsidRPr="00483FE4">
        <w:t xml:space="preserve">See report for a list of drills and responses.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lastRenderedPageBreak/>
        <w:t>Unfinished Business:</w:t>
      </w:r>
    </w:p>
    <w:p w14:paraId="11E885C9" w14:textId="21413E59" w:rsidR="00021CAA" w:rsidRPr="004F74C6" w:rsidRDefault="00021CAA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WA State Audit of</w:t>
      </w:r>
      <w:r w:rsidR="009E5DB1">
        <w:rPr>
          <w:rFonts w:cstheme="minorHAnsi"/>
        </w:rPr>
        <w:t xml:space="preserve"> years</w:t>
      </w:r>
      <w:r>
        <w:rPr>
          <w:rFonts w:cstheme="minorHAnsi"/>
        </w:rPr>
        <w:t xml:space="preserve"> 2021, 2022, 2023; exit audit</w:t>
      </w:r>
      <w:r w:rsidR="00960DF2">
        <w:rPr>
          <w:rFonts w:cstheme="minorHAnsi"/>
        </w:rPr>
        <w:t xml:space="preserve"> pending</w:t>
      </w:r>
      <w:r w:rsidR="00932A89">
        <w:rPr>
          <w:rFonts w:cstheme="minorHAnsi"/>
        </w:rPr>
        <w:t>.</w:t>
      </w:r>
    </w:p>
    <w:p w14:paraId="7C2BA3BA" w14:textId="1FF5044F" w:rsidR="004F74C6" w:rsidRDefault="005C210D" w:rsidP="004F74C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Medical officer, </w:t>
      </w:r>
      <w:r w:rsidR="004F74C6">
        <w:rPr>
          <w:rFonts w:cstheme="minorHAnsi"/>
        </w:rPr>
        <w:t>Karen</w:t>
      </w:r>
      <w:r>
        <w:rPr>
          <w:rFonts w:cstheme="minorHAnsi"/>
        </w:rPr>
        <w:t xml:space="preserve">, </w:t>
      </w:r>
      <w:r w:rsidR="004F74C6">
        <w:rPr>
          <w:rFonts w:cstheme="minorHAnsi"/>
        </w:rPr>
        <w:t>has confirmed with EMS that Fire 17 will be receiving 3 AEDs.</w:t>
      </w:r>
    </w:p>
    <w:p w14:paraId="3B2F9644" w14:textId="5843A392" w:rsidR="00960DF2" w:rsidRDefault="00AA6C14" w:rsidP="00AA6C14">
      <w:pPr>
        <w:numPr>
          <w:ilvl w:val="0"/>
          <w:numId w:val="4"/>
        </w:numPr>
        <w:spacing w:after="0"/>
        <w:rPr>
          <w:rFonts w:eastAsia="Calibri" w:cstheme="minorHAnsi"/>
        </w:rPr>
      </w:pPr>
      <w:r w:rsidRPr="00AA6C14">
        <w:rPr>
          <w:rFonts w:eastAsia="Calibri" w:cstheme="minorHAnsi"/>
        </w:rPr>
        <w:t>After-hours emergency ferry runs—invoice received for $539.50</w:t>
      </w:r>
      <w:r w:rsidR="00692AE2">
        <w:rPr>
          <w:rFonts w:eastAsia="Calibri" w:cstheme="minorHAnsi"/>
        </w:rPr>
        <w:t xml:space="preserve"> dated 1/19/25</w:t>
      </w:r>
      <w:r w:rsidR="005C210D">
        <w:rPr>
          <w:rFonts w:eastAsia="Calibri" w:cstheme="minorHAnsi"/>
        </w:rPr>
        <w:t>—</w:t>
      </w:r>
      <w:r w:rsidR="00960DF2">
        <w:rPr>
          <w:rFonts w:eastAsia="Calibri" w:cstheme="minorHAnsi"/>
        </w:rPr>
        <w:t xml:space="preserve">there was a </w:t>
      </w:r>
      <w:r w:rsidR="005C210D">
        <w:rPr>
          <w:rFonts w:eastAsia="Calibri" w:cstheme="minorHAnsi"/>
        </w:rPr>
        <w:t xml:space="preserve">structural fire in Anacortes, </w:t>
      </w:r>
      <w:r w:rsidR="00960DF2">
        <w:rPr>
          <w:rFonts w:eastAsia="Calibri" w:cstheme="minorHAnsi"/>
        </w:rPr>
        <w:t xml:space="preserve">GIFD assisting Anacortes Fire Department; with </w:t>
      </w:r>
      <w:r w:rsidR="005C210D">
        <w:rPr>
          <w:rFonts w:eastAsia="Calibri" w:cstheme="minorHAnsi"/>
        </w:rPr>
        <w:t xml:space="preserve">ferry </w:t>
      </w:r>
      <w:r w:rsidR="00A95139">
        <w:rPr>
          <w:rFonts w:eastAsia="Calibri" w:cstheme="minorHAnsi"/>
        </w:rPr>
        <w:t>transport</w:t>
      </w:r>
      <w:r w:rsidR="00960DF2">
        <w:rPr>
          <w:rFonts w:eastAsia="Calibri" w:cstheme="minorHAnsi"/>
        </w:rPr>
        <w:t>ing</w:t>
      </w:r>
      <w:r w:rsidR="00A95139">
        <w:rPr>
          <w:rFonts w:eastAsia="Calibri" w:cstheme="minorHAnsi"/>
        </w:rPr>
        <w:t xml:space="preserve"> fire crew </w:t>
      </w:r>
      <w:r w:rsidR="00692AE2">
        <w:rPr>
          <w:rFonts w:eastAsia="Calibri" w:cstheme="minorHAnsi"/>
        </w:rPr>
        <w:t xml:space="preserve">and equipment </w:t>
      </w:r>
      <w:r w:rsidR="00A95139">
        <w:rPr>
          <w:rFonts w:eastAsia="Calibri" w:cstheme="minorHAnsi"/>
        </w:rPr>
        <w:t>both ways</w:t>
      </w:r>
      <w:r w:rsidR="00960DF2">
        <w:rPr>
          <w:rFonts w:eastAsia="Calibri" w:cstheme="minorHAnsi"/>
        </w:rPr>
        <w:t xml:space="preserve"> after regular ferry hours</w:t>
      </w:r>
      <w:r w:rsidR="00A95139">
        <w:rPr>
          <w:rFonts w:eastAsia="Calibri" w:cstheme="minorHAnsi"/>
        </w:rPr>
        <w:t xml:space="preserve">. </w:t>
      </w:r>
      <w:r w:rsidR="00960DF2">
        <w:rPr>
          <w:rFonts w:eastAsia="Calibri" w:cstheme="minorHAnsi"/>
        </w:rPr>
        <w:t>Invoice is from Skagit County Public Works and will be approved for payment with this meeting.</w:t>
      </w:r>
      <w:r w:rsidR="0054576D">
        <w:rPr>
          <w:rFonts w:eastAsia="Calibri" w:cstheme="minorHAnsi"/>
        </w:rPr>
        <w:t xml:space="preserve"> Commissioner Francis will be calling Skagit County Public Works to request an appointment to discuss the extravagant price increases for </w:t>
      </w:r>
      <w:r w:rsidR="0054576D" w:rsidRPr="0054576D">
        <w:rPr>
          <w:rFonts w:eastAsia="Calibri" w:cstheme="minorHAnsi"/>
          <w:b/>
          <w:bCs/>
        </w:rPr>
        <w:t>emergency runs</w:t>
      </w:r>
      <w:r w:rsidR="0054576D">
        <w:rPr>
          <w:rFonts w:eastAsia="Calibri" w:cstheme="minorHAnsi"/>
        </w:rPr>
        <w:t xml:space="preserve"> and what this will mean for the island residents going forward.</w:t>
      </w:r>
    </w:p>
    <w:p w14:paraId="57C968B5" w14:textId="0F42CAAB" w:rsidR="00510522" w:rsidRDefault="005C210D" w:rsidP="00AA6C14">
      <w:pPr>
        <w:numPr>
          <w:ilvl w:val="0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Chief </w:t>
      </w:r>
      <w:r w:rsidR="00960DF2">
        <w:rPr>
          <w:rFonts w:eastAsia="Calibri" w:cstheme="minorHAnsi"/>
        </w:rPr>
        <w:t xml:space="preserve">Cole </w:t>
      </w:r>
      <w:r>
        <w:rPr>
          <w:rFonts w:eastAsia="Calibri" w:cstheme="minorHAnsi"/>
        </w:rPr>
        <w:t>received an email</w:t>
      </w:r>
      <w:r w:rsidR="00960DF2">
        <w:rPr>
          <w:rFonts w:eastAsia="Calibri" w:cstheme="minorHAnsi"/>
        </w:rPr>
        <w:t xml:space="preserve"> from </w:t>
      </w:r>
      <w:r w:rsidR="00510522">
        <w:rPr>
          <w:rFonts w:eastAsia="Calibri" w:cstheme="minorHAnsi"/>
        </w:rPr>
        <w:t xml:space="preserve">Skagit County </w:t>
      </w:r>
      <w:r w:rsidR="00960DF2">
        <w:rPr>
          <w:rFonts w:eastAsia="Calibri" w:cstheme="minorHAnsi"/>
        </w:rPr>
        <w:t>EMS two</w:t>
      </w:r>
      <w:r>
        <w:rPr>
          <w:rFonts w:eastAsia="Calibri" w:cstheme="minorHAnsi"/>
        </w:rPr>
        <w:t xml:space="preserve"> days ago </w:t>
      </w:r>
      <w:r w:rsidR="0054576D">
        <w:rPr>
          <w:rFonts w:eastAsia="Calibri" w:cstheme="minorHAnsi"/>
        </w:rPr>
        <w:t>relating to</w:t>
      </w:r>
      <w:r w:rsidR="00960DF2">
        <w:rPr>
          <w:rFonts w:eastAsia="Calibri" w:cstheme="minorHAnsi"/>
        </w:rPr>
        <w:t xml:space="preserve"> the following: </w:t>
      </w:r>
      <w:r w:rsidR="0054576D">
        <w:rPr>
          <w:rFonts w:eastAsia="Calibri" w:cstheme="minorHAnsi"/>
        </w:rPr>
        <w:t xml:space="preserve">As usual, </w:t>
      </w:r>
      <w:r>
        <w:rPr>
          <w:rFonts w:eastAsia="Calibri" w:cstheme="minorHAnsi"/>
        </w:rPr>
        <w:t xml:space="preserve">Arrow Boats has been contracted for </w:t>
      </w:r>
      <w:r w:rsidR="0054576D">
        <w:rPr>
          <w:rFonts w:eastAsia="Calibri" w:cstheme="minorHAnsi"/>
        </w:rPr>
        <w:t xml:space="preserve">passenger </w:t>
      </w:r>
      <w:r w:rsidR="00960DF2">
        <w:rPr>
          <w:rFonts w:eastAsia="Calibri" w:cstheme="minorHAnsi"/>
        </w:rPr>
        <w:t xml:space="preserve">service during </w:t>
      </w:r>
      <w:r>
        <w:rPr>
          <w:rFonts w:eastAsia="Calibri" w:cstheme="minorHAnsi"/>
        </w:rPr>
        <w:t xml:space="preserve">the </w:t>
      </w:r>
      <w:r w:rsidR="00A95139">
        <w:rPr>
          <w:rFonts w:eastAsia="Calibri" w:cstheme="minorHAnsi"/>
        </w:rPr>
        <w:t xml:space="preserve">ferry </w:t>
      </w:r>
      <w:r>
        <w:rPr>
          <w:rFonts w:eastAsia="Calibri" w:cstheme="minorHAnsi"/>
        </w:rPr>
        <w:t>outage</w:t>
      </w:r>
      <w:r w:rsidR="0054576D">
        <w:rPr>
          <w:rFonts w:eastAsia="Calibri" w:cstheme="minorHAnsi"/>
        </w:rPr>
        <w:t xml:space="preserve"> March 15-April 29, 2025</w:t>
      </w:r>
      <w:r w:rsidR="00960DF2">
        <w:rPr>
          <w:rFonts w:eastAsia="Calibri" w:cstheme="minorHAnsi"/>
        </w:rPr>
        <w:t>;</w:t>
      </w:r>
      <w:r>
        <w:rPr>
          <w:rFonts w:eastAsia="Calibri" w:cstheme="minorHAnsi"/>
        </w:rPr>
        <w:t xml:space="preserve"> </w:t>
      </w:r>
      <w:r w:rsidR="00960DF2">
        <w:rPr>
          <w:rFonts w:eastAsia="Calibri" w:cstheme="minorHAnsi"/>
        </w:rPr>
        <w:t>a</w:t>
      </w:r>
      <w:r w:rsidR="00A95139">
        <w:rPr>
          <w:rFonts w:eastAsia="Calibri" w:cstheme="minorHAnsi"/>
        </w:rPr>
        <w:t xml:space="preserve">ny emergency calls will be billed/charged by Arrow Boats. </w:t>
      </w:r>
    </w:p>
    <w:p w14:paraId="31CA25AC" w14:textId="64581F41" w:rsidR="00510522" w:rsidRDefault="00A95139" w:rsidP="00510522">
      <w:pPr>
        <w:numPr>
          <w:ilvl w:val="1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>The c</w:t>
      </w:r>
      <w:r w:rsidR="005C210D">
        <w:rPr>
          <w:rFonts w:eastAsia="Calibri" w:cstheme="minorHAnsi"/>
        </w:rPr>
        <w:t xml:space="preserve">harges from Arrow </w:t>
      </w:r>
      <w:r w:rsidR="00960DF2">
        <w:rPr>
          <w:rFonts w:eastAsia="Calibri" w:cstheme="minorHAnsi"/>
        </w:rPr>
        <w:t xml:space="preserve">for emergency service after hours </w:t>
      </w:r>
      <w:r w:rsidR="005C210D">
        <w:rPr>
          <w:rFonts w:eastAsia="Calibri" w:cstheme="minorHAnsi"/>
        </w:rPr>
        <w:t>will b</w:t>
      </w:r>
      <w:r>
        <w:rPr>
          <w:rFonts w:eastAsia="Calibri" w:cstheme="minorHAnsi"/>
        </w:rPr>
        <w:t>e</w:t>
      </w:r>
      <w:r w:rsidR="005C210D">
        <w:rPr>
          <w:rFonts w:eastAsia="Calibri" w:cstheme="minorHAnsi"/>
        </w:rPr>
        <w:t xml:space="preserve"> $2,629.84 </w:t>
      </w:r>
      <w:r w:rsidR="005C210D" w:rsidRPr="00960DF2">
        <w:rPr>
          <w:rFonts w:eastAsia="Calibri" w:cstheme="minorHAnsi"/>
          <w:b/>
          <w:bCs/>
        </w:rPr>
        <w:t>per hour</w:t>
      </w:r>
      <w:r>
        <w:rPr>
          <w:rFonts w:eastAsia="Calibri" w:cstheme="minorHAnsi"/>
        </w:rPr>
        <w:t>, and</w:t>
      </w:r>
      <w:r w:rsidR="005C210D">
        <w:rPr>
          <w:rFonts w:eastAsia="Calibri" w:cstheme="minorHAnsi"/>
        </w:rPr>
        <w:t xml:space="preserve"> $5,259.60 </w:t>
      </w:r>
      <w:r w:rsidR="005C210D" w:rsidRPr="00960DF2">
        <w:rPr>
          <w:rFonts w:eastAsia="Calibri" w:cstheme="minorHAnsi"/>
          <w:b/>
          <w:bCs/>
        </w:rPr>
        <w:t>per hour</w:t>
      </w:r>
      <w:r w:rsidR="005C210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du</w:t>
      </w:r>
      <w:r w:rsidR="00960DF2">
        <w:rPr>
          <w:rFonts w:eastAsia="Calibri" w:cstheme="minorHAnsi"/>
        </w:rPr>
        <w:t>r</w:t>
      </w:r>
      <w:r>
        <w:rPr>
          <w:rFonts w:eastAsia="Calibri" w:cstheme="minorHAnsi"/>
        </w:rPr>
        <w:t>ing</w:t>
      </w:r>
      <w:r w:rsidR="005C210D">
        <w:rPr>
          <w:rFonts w:eastAsia="Calibri" w:cstheme="minorHAnsi"/>
        </w:rPr>
        <w:t xml:space="preserve"> holidays (Easter </w:t>
      </w:r>
      <w:r w:rsidR="00D426DB">
        <w:rPr>
          <w:rFonts w:eastAsia="Calibri" w:cstheme="minorHAnsi"/>
        </w:rPr>
        <w:t>occurs</w:t>
      </w:r>
      <w:r w:rsidR="005C210D">
        <w:rPr>
          <w:rFonts w:eastAsia="Calibri" w:cstheme="minorHAnsi"/>
        </w:rPr>
        <w:t xml:space="preserve"> </w:t>
      </w:r>
      <w:r w:rsidR="00960DF2">
        <w:rPr>
          <w:rFonts w:eastAsia="Calibri" w:cstheme="minorHAnsi"/>
        </w:rPr>
        <w:t>during</w:t>
      </w:r>
      <w:r w:rsidR="005C210D">
        <w:rPr>
          <w:rFonts w:eastAsia="Calibri" w:cstheme="minorHAnsi"/>
        </w:rPr>
        <w:t xml:space="preserve"> the </w:t>
      </w:r>
      <w:r w:rsidR="00960DF2">
        <w:rPr>
          <w:rFonts w:eastAsia="Calibri" w:cstheme="minorHAnsi"/>
        </w:rPr>
        <w:t xml:space="preserve">ferry </w:t>
      </w:r>
      <w:r w:rsidR="005C210D">
        <w:rPr>
          <w:rFonts w:eastAsia="Calibri" w:cstheme="minorHAnsi"/>
        </w:rPr>
        <w:t xml:space="preserve">outage). </w:t>
      </w:r>
    </w:p>
    <w:p w14:paraId="74CBEDC5" w14:textId="775AA179" w:rsidR="00510522" w:rsidRDefault="005C210D" w:rsidP="00510522">
      <w:pPr>
        <w:numPr>
          <w:ilvl w:val="1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Anacortes </w:t>
      </w:r>
      <w:r w:rsidR="00A95139">
        <w:rPr>
          <w:rFonts w:eastAsia="Calibri" w:cstheme="minorHAnsi"/>
        </w:rPr>
        <w:t xml:space="preserve">Fire </w:t>
      </w:r>
      <w:r>
        <w:rPr>
          <w:rFonts w:eastAsia="Calibri" w:cstheme="minorHAnsi"/>
        </w:rPr>
        <w:t>will be in contact by radio</w:t>
      </w:r>
      <w:r w:rsidR="00960DF2">
        <w:rPr>
          <w:rFonts w:eastAsia="Calibri" w:cstheme="minorHAnsi"/>
        </w:rPr>
        <w:t xml:space="preserve"> and cell phone</w:t>
      </w:r>
      <w:r w:rsidR="00A95139">
        <w:rPr>
          <w:rFonts w:eastAsia="Calibri" w:cstheme="minorHAnsi"/>
        </w:rPr>
        <w:t xml:space="preserve"> </w:t>
      </w:r>
      <w:r w:rsidR="00D426DB">
        <w:rPr>
          <w:rFonts w:eastAsia="Calibri" w:cstheme="minorHAnsi"/>
        </w:rPr>
        <w:t xml:space="preserve">for suggestions/advice in treatment of </w:t>
      </w:r>
      <w:r w:rsidR="00960DF2">
        <w:rPr>
          <w:rFonts w:eastAsia="Calibri" w:cstheme="minorHAnsi"/>
        </w:rPr>
        <w:t>“</w:t>
      </w:r>
      <w:r w:rsidR="00A95139">
        <w:rPr>
          <w:rFonts w:eastAsia="Calibri" w:cstheme="minorHAnsi"/>
        </w:rPr>
        <w:t>low acuity</w:t>
      </w:r>
      <w:r w:rsidR="00960DF2">
        <w:rPr>
          <w:rFonts w:eastAsia="Calibri" w:cstheme="minorHAnsi"/>
        </w:rPr>
        <w:t>”</w:t>
      </w:r>
      <w:r w:rsidR="00A95139">
        <w:rPr>
          <w:rFonts w:eastAsia="Calibri" w:cstheme="minorHAnsi"/>
        </w:rPr>
        <w:t xml:space="preserve"> </w:t>
      </w:r>
      <w:r w:rsidR="00960DF2">
        <w:rPr>
          <w:rFonts w:eastAsia="Calibri" w:cstheme="minorHAnsi"/>
        </w:rPr>
        <w:t xml:space="preserve">medical </w:t>
      </w:r>
      <w:r w:rsidR="00A95139">
        <w:rPr>
          <w:rFonts w:eastAsia="Calibri" w:cstheme="minorHAnsi"/>
        </w:rPr>
        <w:t>calls</w:t>
      </w:r>
      <w:r w:rsidR="00960DF2">
        <w:rPr>
          <w:rFonts w:eastAsia="Calibri" w:cstheme="minorHAnsi"/>
        </w:rPr>
        <w:t xml:space="preserve"> (code</w:t>
      </w:r>
      <w:r>
        <w:rPr>
          <w:rFonts w:eastAsia="Calibri" w:cstheme="minorHAnsi"/>
        </w:rPr>
        <w:t xml:space="preserve"> Al</w:t>
      </w:r>
      <w:r w:rsidR="00960DF2">
        <w:rPr>
          <w:rFonts w:eastAsia="Calibri" w:cstheme="minorHAnsi"/>
        </w:rPr>
        <w:t>pha=</w:t>
      </w:r>
      <w:r>
        <w:rPr>
          <w:rFonts w:eastAsia="Calibri" w:cstheme="minorHAnsi"/>
        </w:rPr>
        <w:t xml:space="preserve">broken ankle, </w:t>
      </w:r>
      <w:r w:rsidR="00960DF2">
        <w:rPr>
          <w:rFonts w:eastAsia="Calibri" w:cstheme="minorHAnsi"/>
        </w:rPr>
        <w:t xml:space="preserve">code </w:t>
      </w:r>
      <w:r>
        <w:rPr>
          <w:rFonts w:eastAsia="Calibri" w:cstheme="minorHAnsi"/>
        </w:rPr>
        <w:t>Charlie</w:t>
      </w:r>
      <w:r w:rsidR="00960DF2">
        <w:rPr>
          <w:rFonts w:eastAsia="Calibri" w:cstheme="minorHAnsi"/>
        </w:rPr>
        <w:t>=</w:t>
      </w:r>
      <w:r>
        <w:rPr>
          <w:rFonts w:eastAsia="Calibri" w:cstheme="minorHAnsi"/>
        </w:rPr>
        <w:t xml:space="preserve">fall to stroke, </w:t>
      </w:r>
      <w:r w:rsidR="00510522">
        <w:rPr>
          <w:rFonts w:eastAsia="Calibri" w:cstheme="minorHAnsi"/>
        </w:rPr>
        <w:t xml:space="preserve">code </w:t>
      </w:r>
      <w:r>
        <w:rPr>
          <w:rFonts w:eastAsia="Calibri" w:cstheme="minorHAnsi"/>
        </w:rPr>
        <w:t>Delta</w:t>
      </w:r>
      <w:r w:rsidR="00510522">
        <w:rPr>
          <w:rFonts w:eastAsia="Calibri" w:cstheme="minorHAnsi"/>
        </w:rPr>
        <w:t>=</w:t>
      </w:r>
      <w:r>
        <w:rPr>
          <w:rFonts w:eastAsia="Calibri" w:cstheme="minorHAnsi"/>
        </w:rPr>
        <w:t xml:space="preserve">unconscious, </w:t>
      </w:r>
      <w:r w:rsidR="00510522">
        <w:rPr>
          <w:rFonts w:eastAsia="Calibri" w:cstheme="minorHAnsi"/>
        </w:rPr>
        <w:t xml:space="preserve">code </w:t>
      </w:r>
      <w:r>
        <w:rPr>
          <w:rFonts w:eastAsia="Calibri" w:cstheme="minorHAnsi"/>
        </w:rPr>
        <w:t>Echo</w:t>
      </w:r>
      <w:r w:rsidR="00510522">
        <w:rPr>
          <w:rFonts w:eastAsia="Calibri" w:cstheme="minorHAnsi"/>
        </w:rPr>
        <w:t>=</w:t>
      </w:r>
      <w:r>
        <w:rPr>
          <w:rFonts w:eastAsia="Calibri" w:cstheme="minorHAnsi"/>
        </w:rPr>
        <w:t>CPR</w:t>
      </w:r>
      <w:r w:rsidR="00510522">
        <w:rPr>
          <w:rFonts w:eastAsia="Calibri" w:cstheme="minorHAnsi"/>
        </w:rPr>
        <w:t xml:space="preserve"> required);</w:t>
      </w:r>
      <w:r>
        <w:rPr>
          <w:rFonts w:eastAsia="Calibri" w:cstheme="minorHAnsi"/>
        </w:rPr>
        <w:t xml:space="preserve"> </w:t>
      </w:r>
      <w:r w:rsidR="00510522">
        <w:rPr>
          <w:rFonts w:eastAsia="Calibri" w:cstheme="minorHAnsi"/>
        </w:rPr>
        <w:t>“</w:t>
      </w:r>
      <w:r>
        <w:rPr>
          <w:rFonts w:eastAsia="Calibri" w:cstheme="minorHAnsi"/>
        </w:rPr>
        <w:t>low acuity</w:t>
      </w:r>
      <w:r w:rsidR="00510522">
        <w:rPr>
          <w:rFonts w:eastAsia="Calibri" w:cstheme="minorHAnsi"/>
        </w:rPr>
        <w:t>” (code Alpha) means</w:t>
      </w:r>
      <w:r>
        <w:rPr>
          <w:rFonts w:eastAsia="Calibri" w:cstheme="minorHAnsi"/>
        </w:rPr>
        <w:t xml:space="preserve"> get on scene, assess, </w:t>
      </w:r>
      <w:r w:rsidR="0054576D">
        <w:rPr>
          <w:rFonts w:eastAsia="Calibri" w:cstheme="minorHAnsi"/>
        </w:rPr>
        <w:t>plan</w:t>
      </w:r>
      <w:r>
        <w:rPr>
          <w:rFonts w:eastAsia="Calibri" w:cstheme="minorHAnsi"/>
        </w:rPr>
        <w:t xml:space="preserve"> from there. </w:t>
      </w:r>
      <w:r w:rsidR="00510522">
        <w:rPr>
          <w:rFonts w:eastAsia="Calibri" w:cstheme="minorHAnsi"/>
        </w:rPr>
        <w:t xml:space="preserve">Code </w:t>
      </w:r>
      <w:r>
        <w:rPr>
          <w:rFonts w:eastAsia="Calibri" w:cstheme="minorHAnsi"/>
        </w:rPr>
        <w:t>Charlie</w:t>
      </w:r>
      <w:r w:rsidR="00510522">
        <w:rPr>
          <w:rFonts w:eastAsia="Calibri" w:cstheme="minorHAnsi"/>
        </w:rPr>
        <w:t>, Delta, Echo</w:t>
      </w:r>
      <w:r>
        <w:rPr>
          <w:rFonts w:eastAsia="Calibri" w:cstheme="minorHAnsi"/>
        </w:rPr>
        <w:t xml:space="preserve"> </w:t>
      </w:r>
      <w:r w:rsidR="0054576D">
        <w:rPr>
          <w:rFonts w:eastAsia="Calibri" w:cstheme="minorHAnsi"/>
        </w:rPr>
        <w:t xml:space="preserve">necessitate </w:t>
      </w:r>
      <w:r>
        <w:rPr>
          <w:rFonts w:eastAsia="Calibri" w:cstheme="minorHAnsi"/>
        </w:rPr>
        <w:t>hel</w:t>
      </w:r>
      <w:r w:rsidR="00510522">
        <w:rPr>
          <w:rFonts w:eastAsia="Calibri" w:cstheme="minorHAnsi"/>
        </w:rPr>
        <w:t>icopter transport;</w:t>
      </w:r>
      <w:r>
        <w:rPr>
          <w:rFonts w:eastAsia="Calibri" w:cstheme="minorHAnsi"/>
        </w:rPr>
        <w:t xml:space="preserve"> </w:t>
      </w:r>
      <w:r w:rsidR="00510522">
        <w:rPr>
          <w:rFonts w:eastAsia="Calibri" w:cstheme="minorHAnsi"/>
        </w:rPr>
        <w:t>i</w:t>
      </w:r>
      <w:r>
        <w:rPr>
          <w:rFonts w:eastAsia="Calibri" w:cstheme="minorHAnsi"/>
        </w:rPr>
        <w:t xml:space="preserve">f the </w:t>
      </w:r>
      <w:r w:rsidR="00510522">
        <w:rPr>
          <w:rFonts w:eastAsia="Calibri" w:cstheme="minorHAnsi"/>
        </w:rPr>
        <w:t>helicopters</w:t>
      </w:r>
      <w:r>
        <w:rPr>
          <w:rFonts w:eastAsia="Calibri" w:cstheme="minorHAnsi"/>
        </w:rPr>
        <w:t xml:space="preserve"> can</w:t>
      </w:r>
      <w:r w:rsidR="0054576D">
        <w:rPr>
          <w:rFonts w:eastAsia="Calibri" w:cstheme="minorHAnsi"/>
        </w:rPr>
        <w:t>not</w:t>
      </w:r>
      <w:r>
        <w:rPr>
          <w:rFonts w:eastAsia="Calibri" w:cstheme="minorHAnsi"/>
        </w:rPr>
        <w:t xml:space="preserve"> fly</w:t>
      </w:r>
      <w:r w:rsidR="00510522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for </w:t>
      </w:r>
      <w:r w:rsidR="0054576D">
        <w:rPr>
          <w:rFonts w:eastAsia="Calibri" w:cstheme="minorHAnsi"/>
        </w:rPr>
        <w:t>any</w:t>
      </w:r>
      <w:r>
        <w:rPr>
          <w:rFonts w:eastAsia="Calibri" w:cstheme="minorHAnsi"/>
        </w:rPr>
        <w:t xml:space="preserve"> reason</w:t>
      </w:r>
      <w:r w:rsidR="00510522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 w:rsidR="00510522">
        <w:rPr>
          <w:rFonts w:eastAsia="Calibri" w:cstheme="minorHAnsi"/>
        </w:rPr>
        <w:t xml:space="preserve">we are to </w:t>
      </w:r>
      <w:r>
        <w:rPr>
          <w:rFonts w:eastAsia="Calibri" w:cstheme="minorHAnsi"/>
        </w:rPr>
        <w:t xml:space="preserve">contact </w:t>
      </w:r>
      <w:r w:rsidR="00510522">
        <w:rPr>
          <w:rFonts w:eastAsia="Calibri" w:cstheme="minorHAnsi"/>
        </w:rPr>
        <w:t xml:space="preserve">Skagit County </w:t>
      </w:r>
      <w:r>
        <w:rPr>
          <w:rFonts w:eastAsia="Calibri" w:cstheme="minorHAnsi"/>
        </w:rPr>
        <w:t>Sheriff for whatever boat</w:t>
      </w:r>
      <w:r w:rsidR="00510522">
        <w:rPr>
          <w:rFonts w:eastAsia="Calibri" w:cstheme="minorHAnsi"/>
        </w:rPr>
        <w:t>/assistance</w:t>
      </w:r>
      <w:r>
        <w:rPr>
          <w:rFonts w:eastAsia="Calibri" w:cstheme="minorHAnsi"/>
        </w:rPr>
        <w:t xml:space="preserve"> they </w:t>
      </w:r>
      <w:r w:rsidR="00510522">
        <w:rPr>
          <w:rFonts w:eastAsia="Calibri" w:cstheme="minorHAnsi"/>
        </w:rPr>
        <w:t>can provide.</w:t>
      </w:r>
    </w:p>
    <w:p w14:paraId="354EC7C7" w14:textId="4E9A9976" w:rsidR="00510522" w:rsidRDefault="00510522" w:rsidP="00510522">
      <w:pPr>
        <w:numPr>
          <w:ilvl w:val="1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>F</w:t>
      </w:r>
      <w:r w:rsidR="005C210D">
        <w:rPr>
          <w:rFonts w:eastAsia="Calibri" w:cstheme="minorHAnsi"/>
        </w:rPr>
        <w:t xml:space="preserve">inal option is </w:t>
      </w:r>
      <w:r>
        <w:rPr>
          <w:rFonts w:eastAsia="Calibri" w:cstheme="minorHAnsi"/>
        </w:rPr>
        <w:t xml:space="preserve">to </w:t>
      </w:r>
      <w:r w:rsidR="005C210D">
        <w:rPr>
          <w:rFonts w:eastAsia="Calibri" w:cstheme="minorHAnsi"/>
        </w:rPr>
        <w:t xml:space="preserve">pay the </w:t>
      </w:r>
      <w:r>
        <w:rPr>
          <w:rFonts w:eastAsia="Calibri" w:cstheme="minorHAnsi"/>
        </w:rPr>
        <w:t xml:space="preserve">rates </w:t>
      </w:r>
      <w:r w:rsidR="00D426DB">
        <w:rPr>
          <w:rFonts w:eastAsia="Calibri" w:cstheme="minorHAnsi"/>
        </w:rPr>
        <w:t xml:space="preserve">as </w:t>
      </w:r>
      <w:r>
        <w:rPr>
          <w:rFonts w:eastAsia="Calibri" w:cstheme="minorHAnsi"/>
        </w:rPr>
        <w:t>presented by Arrow Boats</w:t>
      </w:r>
      <w:r w:rsidR="005C210D">
        <w:rPr>
          <w:rFonts w:eastAsia="Calibri" w:cstheme="minorHAnsi"/>
        </w:rPr>
        <w:t xml:space="preserve"> and charge EMS. We have a </w:t>
      </w:r>
      <w:r>
        <w:rPr>
          <w:rFonts w:eastAsia="Calibri" w:cstheme="minorHAnsi"/>
        </w:rPr>
        <w:t>pickup</w:t>
      </w:r>
      <w:r w:rsidR="005C210D">
        <w:rPr>
          <w:rFonts w:eastAsia="Calibri" w:cstheme="minorHAnsi"/>
        </w:rPr>
        <w:t xml:space="preserve"> schedule</w:t>
      </w:r>
      <w:r>
        <w:rPr>
          <w:rFonts w:eastAsia="Calibri" w:cstheme="minorHAnsi"/>
        </w:rPr>
        <w:t xml:space="preserve"> </w:t>
      </w:r>
      <w:r w:rsidR="0054576D">
        <w:rPr>
          <w:rFonts w:eastAsia="Calibri" w:cstheme="minorHAnsi"/>
        </w:rPr>
        <w:t xml:space="preserve">in place </w:t>
      </w:r>
      <w:r>
        <w:rPr>
          <w:rFonts w:eastAsia="Calibri" w:cstheme="minorHAnsi"/>
        </w:rPr>
        <w:t>and will</w:t>
      </w:r>
      <w:r w:rsidR="005C210D">
        <w:rPr>
          <w:rFonts w:eastAsia="Calibri" w:cstheme="minorHAnsi"/>
        </w:rPr>
        <w:t xml:space="preserve"> rendezvous with the boat</w:t>
      </w:r>
      <w:r w:rsidR="0054576D">
        <w:rPr>
          <w:rFonts w:eastAsia="Calibri" w:cstheme="minorHAnsi"/>
        </w:rPr>
        <w:t xml:space="preserve"> as needed</w:t>
      </w:r>
      <w:r w:rsidR="005C210D">
        <w:rPr>
          <w:rFonts w:eastAsia="Calibri" w:cstheme="minorHAnsi"/>
        </w:rPr>
        <w:t xml:space="preserve">. </w:t>
      </w:r>
    </w:p>
    <w:p w14:paraId="21E1A72B" w14:textId="21CE8422" w:rsidR="00510522" w:rsidRDefault="005C210D" w:rsidP="00510522">
      <w:pPr>
        <w:numPr>
          <w:ilvl w:val="1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>We cannot contact Cory</w:t>
      </w:r>
      <w:r w:rsidR="00050025">
        <w:rPr>
          <w:rFonts w:eastAsia="Calibri" w:cstheme="minorHAnsi"/>
        </w:rPr>
        <w:t xml:space="preserve"> for help (</w:t>
      </w:r>
      <w:r w:rsidR="00510522">
        <w:rPr>
          <w:rFonts w:eastAsia="Calibri" w:cstheme="minorHAnsi"/>
        </w:rPr>
        <w:t>San Juan Enterprise barge</w:t>
      </w:r>
      <w:r w:rsidR="00050025">
        <w:rPr>
          <w:rFonts w:eastAsia="Calibri" w:cstheme="minorHAnsi"/>
        </w:rPr>
        <w:t>)</w:t>
      </w:r>
      <w:r w:rsidR="0051052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because contract</w:t>
      </w:r>
      <w:r w:rsidR="00510522">
        <w:rPr>
          <w:rFonts w:eastAsia="Calibri" w:cstheme="minorHAnsi"/>
        </w:rPr>
        <w:t xml:space="preserve"> negotiations have fallen through;</w:t>
      </w:r>
      <w:r>
        <w:rPr>
          <w:rFonts w:eastAsia="Calibri" w:cstheme="minorHAnsi"/>
        </w:rPr>
        <w:t xml:space="preserve"> Cory </w:t>
      </w:r>
      <w:r w:rsidR="00510522">
        <w:rPr>
          <w:rFonts w:eastAsia="Calibri" w:cstheme="minorHAnsi"/>
        </w:rPr>
        <w:t xml:space="preserve">refuses to purchase </w:t>
      </w:r>
      <w:r>
        <w:rPr>
          <w:rFonts w:eastAsia="Calibri" w:cstheme="minorHAnsi"/>
        </w:rPr>
        <w:t>the insurance required by the boatmen’s union</w:t>
      </w:r>
      <w:r w:rsidR="00510522">
        <w:rPr>
          <w:rFonts w:eastAsia="Calibri" w:cstheme="minorHAnsi"/>
        </w:rPr>
        <w:t>, saying they are excessive</w:t>
      </w:r>
      <w:r w:rsidR="0054576D">
        <w:rPr>
          <w:rFonts w:eastAsia="Calibri" w:cstheme="minorHAnsi"/>
        </w:rPr>
        <w:t xml:space="preserve"> and have not been required for hazmat runs</w:t>
      </w:r>
      <w:r>
        <w:rPr>
          <w:rFonts w:eastAsia="Calibri" w:cstheme="minorHAnsi"/>
        </w:rPr>
        <w:t xml:space="preserve">. </w:t>
      </w:r>
    </w:p>
    <w:p w14:paraId="450D93FD" w14:textId="6F3D2437" w:rsidR="00AA6C14" w:rsidRPr="00AA6C14" w:rsidRDefault="0054576D" w:rsidP="00510522">
      <w:pPr>
        <w:numPr>
          <w:ilvl w:val="1"/>
          <w:numId w:val="4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If there is a fire during the outage, </w:t>
      </w:r>
      <w:r w:rsidR="00510522">
        <w:rPr>
          <w:rFonts w:eastAsia="Calibri" w:cstheme="minorHAnsi"/>
        </w:rPr>
        <w:t xml:space="preserve">Anacortes Fire Chief McDonald stated that they will be unable to </w:t>
      </w:r>
      <w:r w:rsidR="005C210D">
        <w:rPr>
          <w:rFonts w:eastAsia="Calibri" w:cstheme="minorHAnsi"/>
        </w:rPr>
        <w:t>get fire trucks to</w:t>
      </w:r>
      <w:r>
        <w:rPr>
          <w:rFonts w:eastAsia="Calibri" w:cstheme="minorHAnsi"/>
        </w:rPr>
        <w:t xml:space="preserve"> the island.</w:t>
      </w:r>
    </w:p>
    <w:p w14:paraId="3C8CAF3E" w14:textId="77777777" w:rsidR="004F74C6" w:rsidRPr="00B366ED" w:rsidRDefault="004F74C6" w:rsidP="004F74C6">
      <w:pPr>
        <w:pStyle w:val="ListParagraph"/>
        <w:spacing w:after="0"/>
        <w:ind w:left="810"/>
        <w:rPr>
          <w:rFonts w:cstheme="minorHAnsi"/>
          <w:b/>
          <w:bCs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16BFFD07" w14:textId="4FED6365" w:rsidR="00AA6C14" w:rsidRPr="00AA6C14" w:rsidRDefault="00AA6C14" w:rsidP="00AA6C14">
      <w:pPr>
        <w:pStyle w:val="ListParagraph"/>
        <w:numPr>
          <w:ilvl w:val="0"/>
          <w:numId w:val="16"/>
        </w:numPr>
        <w:spacing w:after="0" w:line="276" w:lineRule="auto"/>
      </w:pPr>
      <w:r w:rsidRPr="00AA6C14">
        <w:t xml:space="preserve">New email from EMS re interlocal agreement that the commissioners signed last month, rescinding paragraph on Page 5 </w:t>
      </w:r>
      <w:r w:rsidR="00D426DB">
        <w:t>covering</w:t>
      </w:r>
      <w:r w:rsidRPr="00AA6C14">
        <w:t xml:space="preserve"> insurance limits, stating the $20M coverage per occurrence was excessive</w:t>
      </w:r>
      <w:r w:rsidR="00D426DB">
        <w:t>;</w:t>
      </w:r>
      <w:r w:rsidRPr="00AA6C14">
        <w:t xml:space="preserve"> the $5M per occurrence/$10M aggregate was reasonable; commissioners’ initials needed.</w:t>
      </w:r>
    </w:p>
    <w:p w14:paraId="5E5AB24F" w14:textId="1FC4716D" w:rsidR="00AA6C14" w:rsidRPr="00AA6C14" w:rsidRDefault="00AA6C14" w:rsidP="00AA6C14">
      <w:pPr>
        <w:pStyle w:val="ListParagraph"/>
        <w:numPr>
          <w:ilvl w:val="0"/>
          <w:numId w:val="16"/>
        </w:numPr>
        <w:spacing w:after="0" w:line="276" w:lineRule="auto"/>
      </w:pPr>
      <w:r w:rsidRPr="00AA6C14">
        <w:t xml:space="preserve">New letter from Skagit Assessor </w:t>
      </w:r>
      <w:r w:rsidR="00D426DB">
        <w:t xml:space="preserve">covering 2025 </w:t>
      </w:r>
      <w:r w:rsidRPr="00AA6C14">
        <w:t>levy</w:t>
      </w:r>
      <w:r w:rsidR="00D426DB">
        <w:t>: new property valuation for Guemes Island is $619,085,316; Secretary Davelaar met with the assessor last month and was told that after our successful levy lid lift, we are unable to increase the certified budget levy for 2025; however, in 2026 our annual budget levy will not increase by the usual 1%</w:t>
      </w:r>
      <w:r w:rsidR="002110FD">
        <w:t xml:space="preserve"> per annum, but may increase by as much as 200%. The assessor’s office will work closely with the secretary to establish the new levy amount in November 2025 to make sure we receive as much as is lawful.</w:t>
      </w:r>
      <w:r w:rsidR="00D426DB">
        <w:t xml:space="preserve"> </w:t>
      </w:r>
    </w:p>
    <w:p w14:paraId="58776673" w14:textId="1C194E2C" w:rsidR="00AA6C14" w:rsidRPr="00AA6C14" w:rsidRDefault="00AA6C14" w:rsidP="00AA6C14">
      <w:pPr>
        <w:pStyle w:val="ListParagraph"/>
        <w:numPr>
          <w:ilvl w:val="0"/>
          <w:numId w:val="16"/>
        </w:numPr>
        <w:spacing w:after="0" w:line="276" w:lineRule="auto"/>
      </w:pPr>
      <w:r w:rsidRPr="00AA6C14">
        <w:t>Bill Soren-Property on Glencoe Lane</w:t>
      </w:r>
      <w:r w:rsidR="002110FD">
        <w:t>: Bill owns</w:t>
      </w:r>
      <w:r w:rsidR="00A95139">
        <w:t xml:space="preserve"> two lots </w:t>
      </w:r>
      <w:r w:rsidR="002110FD">
        <w:t xml:space="preserve">here and </w:t>
      </w:r>
      <w:r w:rsidR="00A95139">
        <w:t>he</w:t>
      </w:r>
      <w:r w:rsidR="002110FD">
        <w:t xml:space="preserve"> has offered </w:t>
      </w:r>
      <w:r w:rsidR="00A95139">
        <w:t xml:space="preserve">to donate </w:t>
      </w:r>
      <w:r w:rsidR="002110FD">
        <w:t xml:space="preserve">them </w:t>
      </w:r>
      <w:r w:rsidR="00A95139">
        <w:t>to the department in exchange for a letter of in-kind</w:t>
      </w:r>
      <w:r w:rsidR="002110FD">
        <w:t xml:space="preserve"> donation</w:t>
      </w:r>
      <w:r w:rsidR="00A95139">
        <w:t>. Commissioner W</w:t>
      </w:r>
      <w:r w:rsidR="002110FD">
        <w:t>ertheimer</w:t>
      </w:r>
      <w:r w:rsidR="00A95139">
        <w:t xml:space="preserve"> and Chief</w:t>
      </w:r>
      <w:r w:rsidR="002110FD">
        <w:t xml:space="preserve"> Cole</w:t>
      </w:r>
      <w:r w:rsidR="00A95139">
        <w:t xml:space="preserve"> will </w:t>
      </w:r>
      <w:r w:rsidR="002110FD">
        <w:t xml:space="preserve">be </w:t>
      </w:r>
      <w:r w:rsidR="00A95139">
        <w:t>meet</w:t>
      </w:r>
      <w:r w:rsidR="002110FD">
        <w:t>ing</w:t>
      </w:r>
      <w:r w:rsidR="00A95139">
        <w:t xml:space="preserve"> him </w:t>
      </w:r>
      <w:r w:rsidR="002110FD">
        <w:t>to discuss and will report back at our next meeting.</w:t>
      </w:r>
      <w:r w:rsidR="00A95139">
        <w:t xml:space="preserve"> </w:t>
      </w:r>
    </w:p>
    <w:p w14:paraId="44EF7F65" w14:textId="77777777" w:rsidR="001D0FBF" w:rsidRDefault="001D0FBF" w:rsidP="001D0FBF">
      <w:pPr>
        <w:pStyle w:val="ListParagraph"/>
        <w:spacing w:after="0" w:line="240" w:lineRule="auto"/>
        <w:rPr>
          <w:rFonts w:cstheme="minorHAnsi"/>
        </w:rPr>
      </w:pPr>
    </w:p>
    <w:p w14:paraId="5FC2C404" w14:textId="2771B048" w:rsidR="007C06EB" w:rsidRPr="001D0FBF" w:rsidRDefault="007C06EB" w:rsidP="001D0FBF">
      <w:pPr>
        <w:spacing w:after="0" w:line="240" w:lineRule="auto"/>
        <w:rPr>
          <w:rFonts w:cstheme="minorHAnsi"/>
        </w:rPr>
      </w:pPr>
      <w:r w:rsidRPr="001D0FBF">
        <w:rPr>
          <w:rFonts w:cstheme="minorHAnsi"/>
        </w:rPr>
        <w:t>Meeting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9D7D01">
        <w:rPr>
          <w:rFonts w:cstheme="minorHAnsi"/>
        </w:rPr>
        <w:t>24</w:t>
      </w:r>
      <w:r w:rsidRPr="001D0FBF">
        <w:rPr>
          <w:rFonts w:cstheme="minorHAnsi"/>
        </w:rPr>
        <w:t xml:space="preserve"> pm</w:t>
      </w:r>
      <w:r w:rsidRPr="001D0FBF">
        <w:rPr>
          <w:rFonts w:cstheme="minorHAnsi"/>
          <w:b/>
          <w:bCs/>
        </w:rPr>
        <w:t xml:space="preserve">. </w:t>
      </w:r>
      <w:r w:rsidRPr="001D0FBF">
        <w:rPr>
          <w:rFonts w:cstheme="minorHAnsi"/>
        </w:rPr>
        <w:t xml:space="preserve">The next regular meeting will be Monday, </w:t>
      </w:r>
      <w:r w:rsidR="001D0FBF">
        <w:rPr>
          <w:rFonts w:cstheme="minorHAnsi"/>
        </w:rPr>
        <w:t>April 14</w:t>
      </w:r>
      <w:r w:rsidR="00536BAF" w:rsidRPr="001D0FBF">
        <w:rPr>
          <w:rFonts w:cstheme="minorHAnsi"/>
        </w:rPr>
        <w:t>,</w:t>
      </w:r>
      <w:r w:rsidRPr="001D0FBF">
        <w:rPr>
          <w:rFonts w:cstheme="minorHAnsi"/>
        </w:rPr>
        <w:t xml:space="preserve"> 2025 at 7:00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041B99BB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47</w:t>
      </w:r>
      <w:r w:rsidR="00536BAF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8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2"/>
  </w:num>
  <w:num w:numId="5" w16cid:durableId="1067538096">
    <w:abstractNumId w:val="11"/>
  </w:num>
  <w:num w:numId="6" w16cid:durableId="1611081519">
    <w:abstractNumId w:val="15"/>
  </w:num>
  <w:num w:numId="7" w16cid:durableId="2057193579">
    <w:abstractNumId w:val="14"/>
  </w:num>
  <w:num w:numId="8" w16cid:durableId="1147624665">
    <w:abstractNumId w:val="4"/>
  </w:num>
  <w:num w:numId="9" w16cid:durableId="642975933">
    <w:abstractNumId w:val="16"/>
  </w:num>
  <w:num w:numId="10" w16cid:durableId="60641417">
    <w:abstractNumId w:val="13"/>
  </w:num>
  <w:num w:numId="11" w16cid:durableId="758869548">
    <w:abstractNumId w:val="7"/>
  </w:num>
  <w:num w:numId="12" w16cid:durableId="1603370357">
    <w:abstractNumId w:val="6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0"/>
  </w:num>
  <w:num w:numId="16" w16cid:durableId="209728035">
    <w:abstractNumId w:val="3"/>
  </w:num>
  <w:num w:numId="17" w16cid:durableId="1704282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6792"/>
    <w:rsid w:val="00050025"/>
    <w:rsid w:val="00057EE7"/>
    <w:rsid w:val="00063293"/>
    <w:rsid w:val="00064E29"/>
    <w:rsid w:val="000652B1"/>
    <w:rsid w:val="0007504B"/>
    <w:rsid w:val="00081ADB"/>
    <w:rsid w:val="00085FC2"/>
    <w:rsid w:val="000978D0"/>
    <w:rsid w:val="000B62EC"/>
    <w:rsid w:val="000E111B"/>
    <w:rsid w:val="000F0743"/>
    <w:rsid w:val="000F3E6D"/>
    <w:rsid w:val="000F4A48"/>
    <w:rsid w:val="001122AF"/>
    <w:rsid w:val="0012279E"/>
    <w:rsid w:val="00122B6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2036E0"/>
    <w:rsid w:val="002110FD"/>
    <w:rsid w:val="00212766"/>
    <w:rsid w:val="00212933"/>
    <w:rsid w:val="0022248F"/>
    <w:rsid w:val="002476D9"/>
    <w:rsid w:val="00257D8D"/>
    <w:rsid w:val="00263D6C"/>
    <w:rsid w:val="00285120"/>
    <w:rsid w:val="00291EAB"/>
    <w:rsid w:val="00294673"/>
    <w:rsid w:val="002B0DE9"/>
    <w:rsid w:val="002B1FBF"/>
    <w:rsid w:val="002B57B5"/>
    <w:rsid w:val="002C68F8"/>
    <w:rsid w:val="002D3176"/>
    <w:rsid w:val="002D5890"/>
    <w:rsid w:val="0030100C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4A7D"/>
    <w:rsid w:val="00346454"/>
    <w:rsid w:val="00347806"/>
    <w:rsid w:val="003479CA"/>
    <w:rsid w:val="00351F1F"/>
    <w:rsid w:val="00352C6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723BB"/>
    <w:rsid w:val="00480172"/>
    <w:rsid w:val="00480859"/>
    <w:rsid w:val="00483FE4"/>
    <w:rsid w:val="00486567"/>
    <w:rsid w:val="00490C3A"/>
    <w:rsid w:val="0049706D"/>
    <w:rsid w:val="004A1A7A"/>
    <w:rsid w:val="004A47C4"/>
    <w:rsid w:val="004C53EE"/>
    <w:rsid w:val="004C7DB5"/>
    <w:rsid w:val="004E6350"/>
    <w:rsid w:val="004F368C"/>
    <w:rsid w:val="004F74C6"/>
    <w:rsid w:val="00500676"/>
    <w:rsid w:val="005008AB"/>
    <w:rsid w:val="00510522"/>
    <w:rsid w:val="00513F8F"/>
    <w:rsid w:val="005140B4"/>
    <w:rsid w:val="00524D7A"/>
    <w:rsid w:val="00536BAF"/>
    <w:rsid w:val="005418D8"/>
    <w:rsid w:val="0054576D"/>
    <w:rsid w:val="005508BE"/>
    <w:rsid w:val="005755FF"/>
    <w:rsid w:val="005847C3"/>
    <w:rsid w:val="00595B44"/>
    <w:rsid w:val="005C0C8A"/>
    <w:rsid w:val="005C210D"/>
    <w:rsid w:val="005D133C"/>
    <w:rsid w:val="005E34C2"/>
    <w:rsid w:val="005F0B8F"/>
    <w:rsid w:val="00600D0E"/>
    <w:rsid w:val="00631E54"/>
    <w:rsid w:val="00636EEA"/>
    <w:rsid w:val="00643512"/>
    <w:rsid w:val="00644295"/>
    <w:rsid w:val="0064507B"/>
    <w:rsid w:val="00654F18"/>
    <w:rsid w:val="00691DCD"/>
    <w:rsid w:val="00692AE2"/>
    <w:rsid w:val="006A620E"/>
    <w:rsid w:val="006B0FFA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B7354"/>
    <w:rsid w:val="007C06EB"/>
    <w:rsid w:val="007C181F"/>
    <w:rsid w:val="007F1119"/>
    <w:rsid w:val="00802ED7"/>
    <w:rsid w:val="0081662C"/>
    <w:rsid w:val="00822D3B"/>
    <w:rsid w:val="00866F89"/>
    <w:rsid w:val="00875A63"/>
    <w:rsid w:val="00884766"/>
    <w:rsid w:val="00886802"/>
    <w:rsid w:val="008B079D"/>
    <w:rsid w:val="008C44C5"/>
    <w:rsid w:val="008F11FE"/>
    <w:rsid w:val="008F2978"/>
    <w:rsid w:val="00912182"/>
    <w:rsid w:val="00922D7E"/>
    <w:rsid w:val="009258AC"/>
    <w:rsid w:val="009275EA"/>
    <w:rsid w:val="00932A89"/>
    <w:rsid w:val="009448EA"/>
    <w:rsid w:val="009537DA"/>
    <w:rsid w:val="009542D7"/>
    <w:rsid w:val="00960DF2"/>
    <w:rsid w:val="00985339"/>
    <w:rsid w:val="00986300"/>
    <w:rsid w:val="0099241F"/>
    <w:rsid w:val="009B2CDA"/>
    <w:rsid w:val="009B31B7"/>
    <w:rsid w:val="009B4C56"/>
    <w:rsid w:val="009C2711"/>
    <w:rsid w:val="009D7D01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9513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C23C8"/>
    <w:rsid w:val="00BC39A5"/>
    <w:rsid w:val="00BD35AA"/>
    <w:rsid w:val="00BD56CF"/>
    <w:rsid w:val="00BF438C"/>
    <w:rsid w:val="00C158D3"/>
    <w:rsid w:val="00C1681E"/>
    <w:rsid w:val="00C17263"/>
    <w:rsid w:val="00C21268"/>
    <w:rsid w:val="00C22909"/>
    <w:rsid w:val="00C330C8"/>
    <w:rsid w:val="00C34273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426DB"/>
    <w:rsid w:val="00D531DE"/>
    <w:rsid w:val="00D55AE7"/>
    <w:rsid w:val="00D56073"/>
    <w:rsid w:val="00D654ED"/>
    <w:rsid w:val="00D72CB6"/>
    <w:rsid w:val="00D82C4A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7032F"/>
    <w:rsid w:val="00EB6B04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10</cp:revision>
  <cp:lastPrinted>2024-05-16T17:46:00Z</cp:lastPrinted>
  <dcterms:created xsi:type="dcterms:W3CDTF">2025-03-08T21:36:00Z</dcterms:created>
  <dcterms:modified xsi:type="dcterms:W3CDTF">2025-03-12T20:10:00Z</dcterms:modified>
</cp:coreProperties>
</file>